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020412" w:rsidRDefault="00020412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020412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="00020412"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020412">
        <w:rPr>
          <w:sz w:val="28"/>
          <w:szCs w:val="28"/>
          <w:u w:val="single"/>
        </w:rPr>
        <w:t>24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020412">
        <w:rPr>
          <w:sz w:val="28"/>
          <w:szCs w:val="28"/>
          <w:u w:val="single"/>
        </w:rPr>
        <w:t>9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="00020412">
        <w:rPr>
          <w:sz w:val="28"/>
          <w:szCs w:val="28"/>
          <w:u w:val="single"/>
        </w:rPr>
        <w:t>8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695FF1" w:rsidRDefault="00C90104" w:rsidP="00695FF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95FF1" w:rsidRDefault="00695FF1" w:rsidP="00695FF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01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основании </w:t>
      </w:r>
      <w:r w:rsidR="00296E12">
        <w:rPr>
          <w:sz w:val="28"/>
          <w:szCs w:val="28"/>
        </w:rPr>
        <w:t xml:space="preserve">ст.16 п.1 </w:t>
      </w:r>
      <w:r>
        <w:rPr>
          <w:sz w:val="28"/>
          <w:szCs w:val="28"/>
        </w:rPr>
        <w:t>Закона Краснодарского края «О краевом бюджете на 2014 год и на плановый период 2015 и 2016 годов» от 4 декабря 2013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95FF1" w:rsidRDefault="00695FF1" w:rsidP="00695FF1">
      <w:pPr>
        <w:pStyle w:val="a6"/>
        <w:widowControl w:val="0"/>
        <w:spacing w:line="276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695FF1">
        <w:rPr>
          <w:rFonts w:ascii="Times New Roman" w:hAnsi="Times New Roman" w:cs="Times New Roman"/>
          <w:sz w:val="28"/>
          <w:szCs w:val="28"/>
        </w:rPr>
        <w:t xml:space="preserve">1) </w:t>
      </w:r>
      <w:r w:rsidRPr="00695FF1">
        <w:rPr>
          <w:rFonts w:ascii="Times New Roman" w:hAnsi="Times New Roman" w:cs="Times New Roman"/>
          <w:sz w:val="28"/>
        </w:rPr>
        <w:t xml:space="preserve">Увеличить размеры денежного вознаграждения лиц, замещающих муниципальные должности администрации </w:t>
      </w:r>
      <w:r>
        <w:rPr>
          <w:rFonts w:ascii="Times New Roman" w:hAnsi="Times New Roman" w:cs="Times New Roman"/>
          <w:sz w:val="28"/>
        </w:rPr>
        <w:t>Маякского</w:t>
      </w:r>
      <w:r w:rsidRPr="00695FF1">
        <w:rPr>
          <w:rFonts w:ascii="Times New Roman" w:hAnsi="Times New Roman" w:cs="Times New Roman"/>
          <w:sz w:val="28"/>
        </w:rPr>
        <w:t xml:space="preserve"> сельского поселения Отрадненского района, а также размеры месячных окладов муниципальных служащих в соответствии с замещаемыми ими должностями муниципальной службы администрации</w:t>
      </w:r>
      <w:r w:rsidRPr="001B5A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Маякского</w:t>
      </w:r>
      <w:r w:rsidRPr="001B5ACE">
        <w:rPr>
          <w:rFonts w:ascii="Times New Roman" w:hAnsi="Times New Roman"/>
          <w:sz w:val="28"/>
        </w:rPr>
        <w:t xml:space="preserve"> сельского поселения Отрадненского района и размеры месячных окладов муниципальных служащих администрации </w:t>
      </w:r>
      <w:r>
        <w:rPr>
          <w:rFonts w:ascii="Times New Roman" w:hAnsi="Times New Roman"/>
          <w:sz w:val="28"/>
        </w:rPr>
        <w:t>Маякского</w:t>
      </w:r>
      <w:r w:rsidRPr="001B5ACE">
        <w:rPr>
          <w:rFonts w:ascii="Times New Roman" w:hAnsi="Times New Roman"/>
          <w:sz w:val="28"/>
        </w:rPr>
        <w:t xml:space="preserve"> сельского поселения Отрадненского района в соответствии с присвоенными ими классными чинами муниципальной службы администрации </w:t>
      </w:r>
      <w:r>
        <w:rPr>
          <w:rFonts w:ascii="Times New Roman" w:hAnsi="Times New Roman"/>
          <w:sz w:val="28"/>
        </w:rPr>
        <w:t>Маякского</w:t>
      </w:r>
      <w:r w:rsidRPr="001B5ACE">
        <w:rPr>
          <w:rFonts w:ascii="Times New Roman" w:hAnsi="Times New Roman"/>
          <w:sz w:val="28"/>
        </w:rPr>
        <w:t xml:space="preserve"> сельского</w:t>
      </w:r>
      <w:proofErr w:type="gramEnd"/>
      <w:r w:rsidRPr="001B5ACE">
        <w:rPr>
          <w:rFonts w:ascii="Times New Roman" w:hAnsi="Times New Roman"/>
          <w:sz w:val="28"/>
        </w:rPr>
        <w:t xml:space="preserve"> поселения Отрадненского района, с 1 октября 201</w:t>
      </w:r>
      <w:r>
        <w:rPr>
          <w:rFonts w:ascii="Times New Roman" w:hAnsi="Times New Roman"/>
          <w:sz w:val="28"/>
        </w:rPr>
        <w:t>4</w:t>
      </w:r>
      <w:r w:rsidRPr="001B5ACE">
        <w:rPr>
          <w:rFonts w:ascii="Times New Roman" w:hAnsi="Times New Roman"/>
          <w:sz w:val="28"/>
        </w:rPr>
        <w:t xml:space="preserve"> года на 5,5 процентов</w:t>
      </w:r>
      <w:r>
        <w:rPr>
          <w:rFonts w:ascii="Times New Roman" w:hAnsi="Times New Roman"/>
          <w:sz w:val="28"/>
        </w:rPr>
        <w:t>.</w:t>
      </w:r>
    </w:p>
    <w:p w:rsidR="00C90104" w:rsidRDefault="00296E12" w:rsidP="00296E1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C90104">
        <w:rPr>
          <w:sz w:val="28"/>
          <w:szCs w:val="28"/>
        </w:rPr>
        <w:t>В</w:t>
      </w:r>
      <w:r w:rsidR="00C90104"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C90104">
        <w:rPr>
          <w:sz w:val="28"/>
          <w:szCs w:val="28"/>
        </w:rPr>
        <w:t>10</w:t>
      </w:r>
      <w:r w:rsidR="00C90104" w:rsidRPr="00C13678">
        <w:rPr>
          <w:sz w:val="28"/>
          <w:szCs w:val="28"/>
        </w:rPr>
        <w:t xml:space="preserve"> декабря 201</w:t>
      </w:r>
      <w:r w:rsidR="00C90104">
        <w:rPr>
          <w:sz w:val="28"/>
          <w:szCs w:val="28"/>
        </w:rPr>
        <w:t>3 года № 257</w:t>
      </w:r>
      <w:r w:rsidR="00C90104"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 w:rsidR="00C90104">
        <w:rPr>
          <w:sz w:val="28"/>
          <w:szCs w:val="28"/>
        </w:rPr>
        <w:t>4</w:t>
      </w:r>
      <w:r w:rsidR="00C90104"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B240CA" w:rsidRDefault="00D12A64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</w:t>
      </w:r>
      <w:r w:rsidR="00B240CA">
        <w:rPr>
          <w:sz w:val="28"/>
          <w:szCs w:val="28"/>
        </w:rPr>
        <w:t>2, 5 Статьи 1</w:t>
      </w:r>
      <w:r w:rsidR="00B240CA" w:rsidRPr="00D345AA">
        <w:rPr>
          <w:sz w:val="28"/>
          <w:szCs w:val="28"/>
        </w:rPr>
        <w:t xml:space="preserve"> </w:t>
      </w:r>
      <w:r w:rsidR="00B240CA">
        <w:rPr>
          <w:sz w:val="28"/>
          <w:szCs w:val="28"/>
        </w:rPr>
        <w:t xml:space="preserve">решения </w:t>
      </w:r>
      <w:r w:rsidR="00B240CA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B240CA">
        <w:rPr>
          <w:sz w:val="28"/>
          <w:szCs w:val="28"/>
        </w:rPr>
        <w:t>10</w:t>
      </w:r>
      <w:r w:rsidR="00B240CA" w:rsidRPr="00C13678">
        <w:rPr>
          <w:sz w:val="28"/>
          <w:szCs w:val="28"/>
        </w:rPr>
        <w:t xml:space="preserve"> декабря 201</w:t>
      </w:r>
      <w:r w:rsidR="00B240CA">
        <w:rPr>
          <w:sz w:val="28"/>
          <w:szCs w:val="28"/>
        </w:rPr>
        <w:t>3</w:t>
      </w:r>
      <w:r w:rsidR="00B240CA" w:rsidRPr="00C13678">
        <w:rPr>
          <w:sz w:val="28"/>
          <w:szCs w:val="28"/>
        </w:rPr>
        <w:t xml:space="preserve"> года № </w:t>
      </w:r>
      <w:r w:rsidR="00B240CA">
        <w:rPr>
          <w:sz w:val="28"/>
          <w:szCs w:val="28"/>
        </w:rPr>
        <w:t xml:space="preserve">257  </w:t>
      </w:r>
      <w:r w:rsidR="00B240CA" w:rsidRPr="00C13678">
        <w:rPr>
          <w:sz w:val="28"/>
          <w:szCs w:val="28"/>
        </w:rPr>
        <w:t>изложить в ново</w:t>
      </w:r>
      <w:r w:rsidR="00B240CA">
        <w:rPr>
          <w:sz w:val="28"/>
          <w:szCs w:val="28"/>
        </w:rPr>
        <w:t>й редакции: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2)  общий объем расходов в сумме </w:t>
      </w:r>
      <w:r w:rsidR="0081329A">
        <w:rPr>
          <w:bCs/>
          <w:sz w:val="28"/>
          <w:szCs w:val="20"/>
        </w:rPr>
        <w:t>7779750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0"/>
        </w:rPr>
        <w:t xml:space="preserve">5) дефицит бюджета Маякского сельского поселения </w:t>
      </w:r>
      <w:r w:rsidRPr="00D345AA">
        <w:rPr>
          <w:sz w:val="28"/>
          <w:szCs w:val="28"/>
        </w:rPr>
        <w:t>Отрадненского</w:t>
      </w:r>
    </w:p>
    <w:p w:rsidR="004F4215" w:rsidRDefault="00B240CA" w:rsidP="00B240CA">
      <w:pPr>
        <w:tabs>
          <w:tab w:val="left" w:pos="1134"/>
        </w:tabs>
        <w:jc w:val="both"/>
        <w:rPr>
          <w:sz w:val="28"/>
          <w:szCs w:val="20"/>
        </w:rPr>
      </w:pPr>
      <w:r w:rsidRPr="00D345AA">
        <w:rPr>
          <w:sz w:val="28"/>
          <w:szCs w:val="28"/>
        </w:rPr>
        <w:t xml:space="preserve"> района </w:t>
      </w:r>
      <w:r w:rsidRPr="00D345AA">
        <w:rPr>
          <w:sz w:val="28"/>
          <w:szCs w:val="20"/>
        </w:rPr>
        <w:t>в сумме</w:t>
      </w:r>
      <w:r>
        <w:rPr>
          <w:sz w:val="28"/>
          <w:szCs w:val="20"/>
        </w:rPr>
        <w:t xml:space="preserve"> </w:t>
      </w:r>
      <w:r w:rsidR="0081329A">
        <w:rPr>
          <w:sz w:val="28"/>
          <w:szCs w:val="20"/>
        </w:rPr>
        <w:t>205950</w:t>
      </w:r>
      <w:r w:rsidRPr="00D345AA">
        <w:rPr>
          <w:sz w:val="28"/>
          <w:szCs w:val="20"/>
        </w:rPr>
        <w:t>,0 рублей</w:t>
      </w:r>
      <w:r>
        <w:rPr>
          <w:sz w:val="28"/>
          <w:szCs w:val="20"/>
        </w:rPr>
        <w:t>.</w:t>
      </w:r>
    </w:p>
    <w:p w:rsidR="00B240CA" w:rsidRDefault="00B240CA" w:rsidP="00B240CA">
      <w:pPr>
        <w:tabs>
          <w:tab w:val="left" w:pos="1134"/>
        </w:tabs>
        <w:jc w:val="both"/>
        <w:rPr>
          <w:sz w:val="28"/>
          <w:szCs w:val="28"/>
        </w:rPr>
      </w:pPr>
    </w:p>
    <w:p w:rsidR="00255220" w:rsidRDefault="00871478" w:rsidP="002552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3) Приложения </w:t>
      </w:r>
      <w:r w:rsidR="00255220">
        <w:rPr>
          <w:sz w:val="28"/>
          <w:szCs w:val="28"/>
        </w:rPr>
        <w:t xml:space="preserve">5,6,7  решения </w:t>
      </w:r>
      <w:r w:rsidR="00255220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255220">
        <w:rPr>
          <w:sz w:val="28"/>
          <w:szCs w:val="28"/>
        </w:rPr>
        <w:t>10</w:t>
      </w:r>
      <w:r w:rsidR="00255220" w:rsidRPr="00C13678">
        <w:rPr>
          <w:sz w:val="28"/>
          <w:szCs w:val="28"/>
        </w:rPr>
        <w:t xml:space="preserve"> декабря 201</w:t>
      </w:r>
      <w:r w:rsidR="00255220">
        <w:rPr>
          <w:sz w:val="28"/>
          <w:szCs w:val="28"/>
        </w:rPr>
        <w:t>3</w:t>
      </w:r>
      <w:r w:rsidR="00255220" w:rsidRPr="00C13678">
        <w:rPr>
          <w:sz w:val="28"/>
          <w:szCs w:val="28"/>
        </w:rPr>
        <w:t xml:space="preserve"> года № </w:t>
      </w:r>
      <w:r w:rsidR="00255220">
        <w:rPr>
          <w:sz w:val="28"/>
          <w:szCs w:val="28"/>
        </w:rPr>
        <w:t xml:space="preserve">257  </w:t>
      </w:r>
      <w:r w:rsidR="00255220" w:rsidRPr="00C13678">
        <w:rPr>
          <w:sz w:val="28"/>
          <w:szCs w:val="28"/>
        </w:rPr>
        <w:t>изложить в ново</w:t>
      </w:r>
      <w:r w:rsidR="00255220"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922B20" w:rsidRDefault="00922B20" w:rsidP="00CD6272">
      <w:pPr>
        <w:jc w:val="both"/>
        <w:rPr>
          <w:sz w:val="28"/>
          <w:szCs w:val="28"/>
        </w:rPr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B240CA" w:rsidRPr="009824A1" w:rsidTr="00D12A64">
        <w:trPr>
          <w:trHeight w:val="1980"/>
        </w:trPr>
        <w:tc>
          <w:tcPr>
            <w:tcW w:w="13179" w:type="dxa"/>
            <w:vAlign w:val="bottom"/>
          </w:tcPr>
          <w:p w:rsidR="00255220" w:rsidRDefault="00B240CA" w:rsidP="005F1078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B240CA" w:rsidRPr="009824A1" w:rsidRDefault="00255220" w:rsidP="005F1078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B240CA" w:rsidRPr="009824A1">
              <w:rPr>
                <w:sz w:val="28"/>
                <w:szCs w:val="28"/>
              </w:rPr>
              <w:t xml:space="preserve">Приложение </w:t>
            </w:r>
            <w:r w:rsidR="00B240CA">
              <w:rPr>
                <w:sz w:val="28"/>
                <w:szCs w:val="28"/>
              </w:rPr>
              <w:t>5</w:t>
            </w:r>
          </w:p>
          <w:p w:rsidR="00B240CA" w:rsidRPr="009824A1" w:rsidRDefault="00B240CA" w:rsidP="005F1078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B240CA" w:rsidRDefault="00B240CA" w:rsidP="005F1078">
            <w:pPr>
              <w:tabs>
                <w:tab w:val="left" w:pos="5326"/>
                <w:tab w:val="left" w:pos="958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B240CA" w:rsidRPr="009824A1" w:rsidRDefault="00B240CA" w:rsidP="005F107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B240CA" w:rsidRDefault="00B240CA" w:rsidP="00B240CA">
      <w:r>
        <w:t xml:space="preserve">                 </w:t>
      </w:r>
    </w:p>
    <w:p w:rsidR="00B240CA" w:rsidRPr="008D5C15" w:rsidRDefault="00B240CA" w:rsidP="00B240CA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B240CA" w:rsidRPr="008D5C15" w:rsidRDefault="00B240CA" w:rsidP="00B240C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B240CA" w:rsidRPr="008D5C15" w:rsidTr="005F1078">
        <w:tc>
          <w:tcPr>
            <w:tcW w:w="309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D5C15">
              <w:rPr>
                <w:b/>
                <w:bCs/>
                <w:sz w:val="28"/>
                <w:szCs w:val="28"/>
              </w:rPr>
              <w:t>5100,0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37198,0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67002,0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B240CA" w:rsidRPr="008D5C15" w:rsidTr="005F1078">
        <w:trPr>
          <w:trHeight w:val="693"/>
        </w:trPr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2377400,</w:t>
            </w:r>
            <w:r w:rsidRPr="008D5C1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B240CA" w:rsidRPr="008D5C15" w:rsidRDefault="00F43564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2168400,0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476500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B240CA" w:rsidRPr="008D5C15" w:rsidRDefault="00D12A64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1700350</w:t>
            </w:r>
            <w:r w:rsidR="00F43564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B240CA" w:rsidRPr="008D5C15" w:rsidRDefault="00D12A64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1700350</w:t>
            </w:r>
            <w:r w:rsidR="00F43564">
              <w:rPr>
                <w:sz w:val="28"/>
                <w:szCs w:val="28"/>
              </w:rPr>
              <w:t>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B240CA" w:rsidRPr="008D5C15" w:rsidRDefault="00D12A64" w:rsidP="005F107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240CA" w:rsidRPr="008D5C15">
              <w:rPr>
                <w:b/>
                <w:bCs/>
                <w:sz w:val="28"/>
                <w:szCs w:val="28"/>
              </w:rPr>
              <w:t>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B240CA" w:rsidRPr="008D5C15" w:rsidRDefault="00D12A64" w:rsidP="005F107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40CA" w:rsidRPr="008D5C15">
              <w:rPr>
                <w:sz w:val="28"/>
                <w:szCs w:val="28"/>
              </w:rPr>
              <w:t>1600,0</w:t>
            </w:r>
          </w:p>
        </w:tc>
      </w:tr>
      <w:tr w:rsidR="00B240CA" w:rsidRPr="008D5C15" w:rsidTr="005F1078">
        <w:tc>
          <w:tcPr>
            <w:tcW w:w="309" w:type="pct"/>
          </w:tcPr>
          <w:p w:rsidR="00B240CA" w:rsidRPr="008D5C15" w:rsidRDefault="00B240CA" w:rsidP="005F107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5F107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B240CA" w:rsidRPr="008D5C15" w:rsidRDefault="00B240CA" w:rsidP="005F107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B240CA" w:rsidRPr="008D5C15" w:rsidRDefault="00D12A64" w:rsidP="0087147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7779750</w:t>
            </w:r>
            <w:r w:rsidR="00F43564">
              <w:rPr>
                <w:b/>
                <w:bCs/>
                <w:sz w:val="28"/>
                <w:szCs w:val="28"/>
              </w:rPr>
              <w:t>,</w:t>
            </w:r>
            <w:r w:rsidR="00B240C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C90104" w:rsidRDefault="00C90104" w:rsidP="00DC3C43">
      <w:r>
        <w:t xml:space="preserve">          </w:t>
      </w:r>
    </w:p>
    <w:p w:rsidR="00B240CA" w:rsidRDefault="00B240CA" w:rsidP="00DC3C43"/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D12A64" w:rsidP="00871478">
            <w:pPr>
              <w:jc w:val="center"/>
              <w:rPr>
                <w:b/>
              </w:rPr>
            </w:pPr>
            <w:r>
              <w:rPr>
                <w:b/>
              </w:rPr>
              <w:t>7779750,0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финансовых, налоговых и </w:t>
            </w:r>
            <w:r w:rsidRPr="00CB42C5">
              <w:rPr>
                <w:color w:val="00000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lastRenderedPageBreak/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23687" w:rsidRPr="00CB42C5" w:rsidRDefault="00323687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7451750,0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lastRenderedPageBreak/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136F5B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136F5B" w:rsidRPr="00CB42C5" w:rsidRDefault="00136F5B" w:rsidP="005F1078">
            <w:r w:rsidRPr="00CB42C5">
              <w:t xml:space="preserve">Уплата налогов, сборов и иных платежей </w:t>
            </w:r>
          </w:p>
        </w:tc>
        <w:tc>
          <w:tcPr>
            <w:tcW w:w="1262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85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136F5B" w:rsidRPr="00CB42C5" w:rsidRDefault="00136F5B" w:rsidP="005F1078">
            <w:pPr>
              <w:jc w:val="center"/>
            </w:pPr>
            <w:r>
              <w:t>4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  <w:r w:rsidR="00323687">
              <w:t>244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</w:t>
            </w:r>
            <w:r w:rsidR="005413C6">
              <w:t>0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lastRenderedPageBreak/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7F581F" w:rsidRPr="00CB42C5" w:rsidRDefault="007F581F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7F581F">
            <w:pPr>
              <w:jc w:val="center"/>
            </w:pPr>
            <w:r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 w:rsidP="007F581F">
            <w:r w:rsidRPr="00CB42C5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7F581F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>
              <w:t>244</w:t>
            </w: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81329A" w:rsidP="009C0A30">
            <w:pPr>
              <w:jc w:val="center"/>
            </w:pPr>
            <w:r>
              <w:t>3</w:t>
            </w:r>
            <w:r w:rsidR="004474B6">
              <w:t>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3</w:t>
            </w:r>
            <w:r w:rsidR="004474B6">
              <w:t>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2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2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>
              <w:t>244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B940FC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81329A" w:rsidP="004474B6">
            <w:pPr>
              <w:jc w:val="center"/>
            </w:pPr>
            <w:r>
              <w:t>1700350,0</w:t>
            </w:r>
          </w:p>
        </w:tc>
      </w:tr>
      <w:tr w:rsidR="0081329A" w:rsidRPr="00CB42C5" w:rsidTr="0081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81329A" w:rsidRPr="00CB42C5" w:rsidRDefault="0081329A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1329A" w:rsidRDefault="0081329A" w:rsidP="0081329A">
            <w:pPr>
              <w:jc w:val="center"/>
            </w:pPr>
            <w:r w:rsidRPr="00EB2D5E">
              <w:t>1700350,0</w:t>
            </w:r>
          </w:p>
        </w:tc>
      </w:tr>
      <w:tr w:rsidR="0081329A" w:rsidRPr="00CB42C5" w:rsidTr="0081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81329A" w:rsidRPr="00CB42C5" w:rsidRDefault="0081329A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1329A" w:rsidRPr="00CB42C5" w:rsidRDefault="0081329A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1329A" w:rsidRDefault="0081329A" w:rsidP="0081329A">
            <w:pPr>
              <w:jc w:val="center"/>
            </w:pPr>
            <w:r w:rsidRPr="00EB2D5E">
              <w:t>1700350,0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81329A" w:rsidP="004474B6">
            <w:pPr>
              <w:jc w:val="center"/>
            </w:pPr>
            <w:r>
              <w:t>1699850,0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1056900,0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81329A">
            <w:pPr>
              <w:jc w:val="center"/>
            </w:pPr>
            <w:r>
              <w:t>1056900,0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827D4" w:rsidRDefault="006827D4" w:rsidP="006827D4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</w:p>
    <w:p w:rsidR="00BA57E7" w:rsidRDefault="00BA57E7" w:rsidP="006827D4">
      <w:pPr>
        <w:tabs>
          <w:tab w:val="left" w:pos="3916"/>
          <w:tab w:val="left" w:pos="4111"/>
          <w:tab w:val="left" w:pos="5371"/>
        </w:tabs>
        <w:jc w:val="center"/>
        <w:rPr>
          <w:sz w:val="28"/>
          <w:szCs w:val="28"/>
        </w:rPr>
      </w:pPr>
    </w:p>
    <w:p w:rsidR="006827D4" w:rsidRPr="009824A1" w:rsidRDefault="006827D4" w:rsidP="006827D4">
      <w:pPr>
        <w:tabs>
          <w:tab w:val="left" w:pos="3916"/>
          <w:tab w:val="left" w:pos="4111"/>
          <w:tab w:val="left" w:pos="5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824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827D4" w:rsidRPr="009824A1" w:rsidRDefault="006827D4" w:rsidP="006827D4">
      <w:pPr>
        <w:tabs>
          <w:tab w:val="left" w:pos="4107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6827D4" w:rsidRDefault="006827D4" w:rsidP="006827D4">
      <w:pPr>
        <w:tabs>
          <w:tab w:val="left" w:pos="5326"/>
          <w:tab w:val="left" w:pos="9586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6827D4" w:rsidRPr="009824A1" w:rsidRDefault="006827D4" w:rsidP="00682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p w:rsidR="006827D4" w:rsidRDefault="006827D4" w:rsidP="006827D4">
      <w:pPr>
        <w:ind w:left="-567"/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Маякского сельского поселения Отрадненского района, перечень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статей и видов источников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>Маякского сельского поселения Отрадненского района на 2014 год</w:t>
      </w:r>
    </w:p>
    <w:p w:rsidR="006827D4" w:rsidRPr="00D345AA" w:rsidRDefault="006827D4" w:rsidP="006827D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6827D4" w:rsidRPr="00D345AA" w:rsidTr="005F1078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45AA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992 0100 00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sz w:val="28"/>
                <w:szCs w:val="28"/>
              </w:rPr>
              <w:t xml:space="preserve">, всего </w:t>
            </w:r>
            <w:r w:rsidRPr="00D345A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81329A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205950,0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81329A" w:rsidP="005F1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205950,0</w:t>
            </w:r>
          </w:p>
        </w:tc>
      </w:tr>
      <w:tr w:rsidR="006827D4" w:rsidRPr="00D345AA" w:rsidTr="005F107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61211" w:rsidRDefault="006827D4" w:rsidP="00871478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  <w:r w:rsidR="00871478">
              <w:rPr>
                <w:bCs/>
                <w:sz w:val="28"/>
                <w:szCs w:val="28"/>
              </w:rPr>
              <w:t>573800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6827D4" w:rsidRPr="00D345AA" w:rsidTr="005F1078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4" w:rsidRPr="001479CB" w:rsidRDefault="00871478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7573800,0</w:t>
            </w:r>
          </w:p>
        </w:tc>
      </w:tr>
      <w:tr w:rsidR="006827D4" w:rsidRPr="00D345AA" w:rsidTr="005F1078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81329A" w:rsidP="005F10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7779750,0</w:t>
            </w:r>
          </w:p>
        </w:tc>
      </w:tr>
      <w:tr w:rsidR="0081329A" w:rsidRPr="00D345AA" w:rsidTr="005F1078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29A" w:rsidRDefault="0081329A" w:rsidP="0081329A">
            <w:pPr>
              <w:jc w:val="center"/>
            </w:pPr>
            <w:r w:rsidRPr="00FC4F68">
              <w:rPr>
                <w:bCs/>
                <w:sz w:val="28"/>
                <w:szCs w:val="28"/>
              </w:rPr>
              <w:t>7779750,0</w:t>
            </w:r>
          </w:p>
        </w:tc>
      </w:tr>
      <w:tr w:rsidR="0081329A" w:rsidRPr="00D345AA" w:rsidTr="005F1078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Default="0081329A" w:rsidP="0081329A">
            <w:pPr>
              <w:jc w:val="center"/>
            </w:pPr>
            <w:r w:rsidRPr="00FC4F68">
              <w:rPr>
                <w:bCs/>
                <w:sz w:val="28"/>
                <w:szCs w:val="28"/>
              </w:rPr>
              <w:t>7779750,0</w:t>
            </w:r>
          </w:p>
        </w:tc>
      </w:tr>
      <w:tr w:rsidR="0081329A" w:rsidRPr="00D345AA" w:rsidTr="005F1078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Pr="00D345AA" w:rsidRDefault="0081329A" w:rsidP="005F10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A" w:rsidRDefault="0081329A" w:rsidP="0081329A">
            <w:pPr>
              <w:jc w:val="center"/>
            </w:pPr>
            <w:r w:rsidRPr="00FC4F68">
              <w:rPr>
                <w:bCs/>
                <w:sz w:val="28"/>
                <w:szCs w:val="28"/>
              </w:rPr>
              <w:t>7779750,0</w:t>
            </w:r>
          </w:p>
        </w:tc>
      </w:tr>
    </w:tbl>
    <w:p w:rsidR="00C90104" w:rsidRDefault="00C90104" w:rsidP="006E5A33">
      <w:pPr>
        <w:ind w:left="-567"/>
        <w:rPr>
          <w:sz w:val="28"/>
          <w:szCs w:val="28"/>
        </w:rPr>
      </w:pPr>
    </w:p>
    <w:p w:rsidR="008A3EBB" w:rsidRDefault="008A3EBB" w:rsidP="003823B5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6E12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BA57E7">
      <w:pgSz w:w="11906" w:h="16838"/>
      <w:pgMar w:top="993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67AAA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96E12"/>
    <w:rsid w:val="002A0107"/>
    <w:rsid w:val="002A05BF"/>
    <w:rsid w:val="002A1C4E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3687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13C6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27D4"/>
    <w:rsid w:val="006833A9"/>
    <w:rsid w:val="00686D8D"/>
    <w:rsid w:val="006905B5"/>
    <w:rsid w:val="0069200C"/>
    <w:rsid w:val="00695FF1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E32D5"/>
    <w:rsid w:val="007E7927"/>
    <w:rsid w:val="007F517A"/>
    <w:rsid w:val="007F581F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29A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1478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495D"/>
    <w:rsid w:val="009451B4"/>
    <w:rsid w:val="00952F5E"/>
    <w:rsid w:val="0096065B"/>
    <w:rsid w:val="0096147E"/>
    <w:rsid w:val="009622D7"/>
    <w:rsid w:val="009659A7"/>
    <w:rsid w:val="00967193"/>
    <w:rsid w:val="00967A18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357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57E7"/>
    <w:rsid w:val="00BA6546"/>
    <w:rsid w:val="00BB2B18"/>
    <w:rsid w:val="00BB52F2"/>
    <w:rsid w:val="00BB5622"/>
    <w:rsid w:val="00BB5A92"/>
    <w:rsid w:val="00BB7235"/>
    <w:rsid w:val="00BB7985"/>
    <w:rsid w:val="00BB7E16"/>
    <w:rsid w:val="00BC55C1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1E2"/>
    <w:rsid w:val="00C678B2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E718F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644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564"/>
    <w:rsid w:val="00F45460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2014-09-04T05:32:00Z</cp:lastPrinted>
  <dcterms:created xsi:type="dcterms:W3CDTF">2013-01-16T04:45:00Z</dcterms:created>
  <dcterms:modified xsi:type="dcterms:W3CDTF">2014-10-13T07:08:00Z</dcterms:modified>
</cp:coreProperties>
</file>